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715" w:type="dxa"/>
        <w:tblLook w:val="04A0"/>
      </w:tblPr>
      <w:tblGrid>
        <w:gridCol w:w="5357"/>
        <w:gridCol w:w="5358"/>
      </w:tblGrid>
      <w:tr w:rsidR="007D0BCA" w:rsidTr="00E47D95">
        <w:trPr>
          <w:trHeight w:val="642"/>
        </w:trPr>
        <w:tc>
          <w:tcPr>
            <w:tcW w:w="10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BCC3"/>
          </w:tcPr>
          <w:p w:rsidR="007D0BCA" w:rsidRPr="004C7E0B" w:rsidRDefault="004D33EF" w:rsidP="004C7E0B">
            <w:pPr>
              <w:bidi/>
              <w:spacing w:line="700" w:lineRule="exact"/>
              <w:jc w:val="center"/>
              <w:rPr>
                <w:rFonts w:asciiTheme="majorHAnsi" w:hAnsiTheme="majorHAnsi" w:cstheme="minorHAnsi"/>
                <w:sz w:val="56"/>
                <w:szCs w:val="56"/>
              </w:rPr>
            </w:pPr>
            <w:r>
              <w:rPr>
                <w:rStyle w:val="title"/>
                <w:rFonts w:asciiTheme="majorHAnsi" w:hAnsiTheme="majorHAnsi" w:cs="Arial" w:hint="cs"/>
                <w:color w:val="000000"/>
                <w:sz w:val="56"/>
                <w:szCs w:val="56"/>
                <w:rtl/>
              </w:rPr>
              <w:t>إرشادات ما</w:t>
            </w:r>
            <w:r w:rsidR="005A6D3F">
              <w:rPr>
                <w:rStyle w:val="title"/>
                <w:rFonts w:asciiTheme="majorHAnsi" w:hAnsiTheme="majorHAnsi" w:cs="Arial" w:hint="cs"/>
                <w:color w:val="000000"/>
                <w:sz w:val="56"/>
                <w:szCs w:val="56"/>
                <w:rtl/>
              </w:rPr>
              <w:t xml:space="preserve"> بعد التبرع </w:t>
            </w:r>
          </w:p>
        </w:tc>
      </w:tr>
      <w:tr w:rsidR="007D0BCA" w:rsidTr="00E47D95">
        <w:trPr>
          <w:trHeight w:val="12346"/>
        </w:trPr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:rsidR="009D6BCA" w:rsidRDefault="005A6D3F" w:rsidP="004C7E0B">
            <w:pPr>
              <w:pStyle w:val="HTML"/>
              <w:numPr>
                <w:ilvl w:val="0"/>
                <w:numId w:val="17"/>
              </w:numPr>
              <w:shd w:val="clear" w:color="auto" w:fill="F8F9FA"/>
              <w:bidi/>
              <w:spacing w:before="240" w:line="344" w:lineRule="atLeast"/>
              <w:ind w:left="305" w:hanging="284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</w:pP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إذا لاحظت كدمات حول </w:t>
            </w:r>
            <w:r w:rsidR="004D33EF" w:rsidRPr="005A6D3F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م</w:t>
            </w:r>
            <w:r w:rsidR="004D33EF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كان</w:t>
            </w:r>
            <w:r w:rsidR="004D33EF" w:rsidRPr="005A6D3F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الوخز بالإبر</w:t>
            </w:r>
            <w:r w:rsidR="004D33EF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، فعادةً ما يكون </w:t>
            </w:r>
            <w:r w:rsidR="004D33EF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ب</w:t>
            </w:r>
            <w:r w:rsidR="004D33EF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سبب 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نزيف في الأنسجة الموجودة تحت الجلد</w:t>
            </w:r>
            <w:r w:rsidR="004D33EF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،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="004D33EF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ولا يبقى لها أثر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في غضون أسبوع</w:t>
            </w:r>
            <w:r w:rsidR="004D33EF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،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="004D33EF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ف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إذا كنت تشعر بالألم، فقد </w:t>
            </w:r>
            <w:r w:rsidR="004D33EF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ت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ساعد </w:t>
            </w:r>
            <w:r w:rsidR="004D33EF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الكمدات ال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بارد</w:t>
            </w:r>
            <w:r w:rsidR="004D33EF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ة</w:t>
            </w:r>
            <w:r w:rsidR="004D33EF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="004D33EF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تقليله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.</w:t>
            </w:r>
          </w:p>
          <w:p w:rsidR="005A6D3F" w:rsidRDefault="005A6D3F" w:rsidP="0062448B">
            <w:pPr>
              <w:pStyle w:val="HTML"/>
              <w:numPr>
                <w:ilvl w:val="0"/>
                <w:numId w:val="17"/>
              </w:numPr>
              <w:shd w:val="clear" w:color="auto" w:fill="F8F9FA"/>
              <w:bidi/>
              <w:spacing w:line="344" w:lineRule="atLeast"/>
              <w:ind w:left="305" w:hanging="284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</w:pPr>
            <w:r w:rsidRPr="009D6BCA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إذا أصبح </w:t>
            </w:r>
            <w:r w:rsidR="009D6BCA" w:rsidRPr="009D6BCA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م</w:t>
            </w:r>
            <w:r w:rsidR="009D6BCA" w:rsidRPr="009D6BCA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كان</w:t>
            </w:r>
            <w:r w:rsidR="009D6BCA" w:rsidRPr="009D6BCA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Pr="009D6BCA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الوخز بالإبر منتفخًا أو أزرقًا أو كنت تعاني من ألم أو تنميل في ذراع التبرع، فيرجى الاتصال بالرقم المذكور للحصول على مشورة الطبيب.</w:t>
            </w:r>
          </w:p>
          <w:p w:rsidR="006B2F0B" w:rsidRPr="00441AC5" w:rsidRDefault="006B2F0B" w:rsidP="00862DBD">
            <w:pPr>
              <w:pStyle w:val="HTML"/>
              <w:shd w:val="clear" w:color="auto" w:fill="D6E3BC" w:themeFill="accent3" w:themeFillTint="66"/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441AC5"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shd w:val="clear" w:color="auto" w:fill="D6E3BC" w:themeFill="accent3" w:themeFillTint="66"/>
                <w:rtl/>
              </w:rPr>
              <w:t>م</w:t>
            </w:r>
            <w:r w:rsidR="006C7CAA">
              <w:rPr>
                <w:rFonts w:ascii="Traditional Arabic" w:hAnsi="Traditional Arabic" w:cs="Traditional Arabic" w:hint="cs"/>
                <w:b/>
                <w:bCs/>
                <w:color w:val="984806" w:themeColor="accent6" w:themeShade="80"/>
                <w:sz w:val="28"/>
                <w:szCs w:val="28"/>
                <w:shd w:val="clear" w:color="auto" w:fill="D6E3BC" w:themeFill="accent3" w:themeFillTint="66"/>
                <w:rtl/>
              </w:rPr>
              <w:t>تى أستطيع التبرع مرة أخرى؟</w:t>
            </w:r>
          </w:p>
          <w:p w:rsidR="006B2F0B" w:rsidRPr="006B2F0B" w:rsidRDefault="006B2F0B" w:rsidP="00E47D95">
            <w:pPr>
              <w:pStyle w:val="HTML"/>
              <w:shd w:val="clear" w:color="auto" w:fill="F8F9FA"/>
              <w:bidi/>
              <w:spacing w:before="240" w:line="344" w:lineRule="atLeast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</w:pPr>
            <w:r w:rsidRPr="006B2F0B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على الرغم من عودة حجم الدم إلى طبيعته بسرعة كبيرة، يرجى الانتظار لمدة 8 أسابيع على الأقل قبل التبرع بأي دم آخر.</w:t>
            </w:r>
          </w:p>
          <w:p w:rsidR="005A6D3F" w:rsidRPr="00441AC5" w:rsidRDefault="005A6D3F" w:rsidP="006B2F0B">
            <w:pPr>
              <w:pStyle w:val="HTML"/>
              <w:shd w:val="clear" w:color="auto" w:fill="D6E3BC" w:themeFill="accent3" w:themeFillTint="66"/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441AC5"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shd w:val="clear" w:color="auto" w:fill="D6E3BC" w:themeFill="accent3" w:themeFillTint="66"/>
                <w:rtl/>
              </w:rPr>
              <w:t>معلومات مهمة لخدمة نقل الدم "</w:t>
            </w:r>
            <w:r w:rsidRPr="00441AC5"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shd w:val="clear" w:color="auto" w:fill="D6E3BC" w:themeFill="accent3" w:themeFillTint="66"/>
              </w:rPr>
              <w:t>BTS</w:t>
            </w:r>
            <w:r w:rsidRPr="00441AC5"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shd w:val="clear" w:color="auto" w:fill="D6E3BC" w:themeFill="accent3" w:themeFillTint="66"/>
                <w:rtl/>
              </w:rPr>
              <w:t>"</w:t>
            </w:r>
          </w:p>
          <w:p w:rsidR="005A6D3F" w:rsidRPr="00510C47" w:rsidRDefault="005A6D3F" w:rsidP="006B2F0B">
            <w:pPr>
              <w:pStyle w:val="HTML"/>
              <w:shd w:val="clear" w:color="auto" w:fill="F8F9FA"/>
              <w:bidi/>
              <w:spacing w:line="344" w:lineRule="atLeast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</w:pP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في حالة حدوث أي من الحالات التالية، يرجى إبلاغ</w:t>
            </w:r>
            <w:r w:rsidR="00846BC7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 xml:space="preserve"> موظف خدمة نقل الدم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  <w:t>BTS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على الفور بالاتصال على 0126375555/1229 على مدار 24 ساعة</w:t>
            </w:r>
            <w:r w:rsidR="006B2F0B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 xml:space="preserve"> والحالات هى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:</w:t>
            </w:r>
          </w:p>
          <w:p w:rsidR="006B2F0B" w:rsidRDefault="006B2F0B" w:rsidP="00E861E5">
            <w:pPr>
              <w:pStyle w:val="HTML"/>
              <w:numPr>
                <w:ilvl w:val="0"/>
                <w:numId w:val="18"/>
              </w:numPr>
              <w:shd w:val="clear" w:color="auto" w:fill="F8F9FA"/>
              <w:tabs>
                <w:tab w:val="clear" w:pos="916"/>
                <w:tab w:val="left" w:pos="305"/>
              </w:tabs>
              <w:bidi/>
              <w:spacing w:line="344" w:lineRule="atLeast"/>
              <w:ind w:left="163" w:hanging="142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إذا كنت</w:t>
            </w:r>
            <w:r w:rsidR="005A6D3F"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تعتقد أن الدم الذي تبرعت به قد لا يكون مناسبًا لنقله إلى المريض</w:t>
            </w:r>
            <w:r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  <w:t>.</w:t>
            </w:r>
          </w:p>
          <w:p w:rsidR="006B2F0B" w:rsidRDefault="006B2F0B" w:rsidP="00E0393E">
            <w:pPr>
              <w:pStyle w:val="HTML"/>
              <w:numPr>
                <w:ilvl w:val="0"/>
                <w:numId w:val="18"/>
              </w:numPr>
              <w:shd w:val="clear" w:color="auto" w:fill="F8F9FA"/>
              <w:tabs>
                <w:tab w:val="clear" w:pos="916"/>
                <w:tab w:val="left" w:pos="305"/>
              </w:tabs>
              <w:bidi/>
              <w:spacing w:line="344" w:lineRule="atLeast"/>
              <w:ind w:left="163" w:hanging="142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إذا كنت </w:t>
            </w:r>
            <w:r w:rsidR="005A6D3F" w:rsidRPr="006B2F0B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ترغب في إجراء أي ت</w:t>
            </w:r>
            <w:r w:rsidR="00E0393E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غيير</w:t>
            </w:r>
            <w:r w:rsidR="005A6D3F" w:rsidRPr="006B2F0B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="00E0393E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في</w:t>
            </w:r>
            <w:r w:rsidR="005A6D3F" w:rsidRPr="006B2F0B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المعلومات التي قدمتها في استبيان الم</w:t>
            </w:r>
            <w:r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تبرع</w:t>
            </w:r>
            <w:r w:rsidR="005A6D3F" w:rsidRPr="006B2F0B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ين</w:t>
            </w:r>
            <w:r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.</w:t>
            </w:r>
          </w:p>
          <w:p w:rsidR="006B2F0B" w:rsidRDefault="006B2F0B" w:rsidP="00E861E5">
            <w:pPr>
              <w:pStyle w:val="HTML"/>
              <w:numPr>
                <w:ilvl w:val="0"/>
                <w:numId w:val="18"/>
              </w:numPr>
              <w:shd w:val="clear" w:color="auto" w:fill="F8F9FA"/>
              <w:tabs>
                <w:tab w:val="clear" w:pos="916"/>
                <w:tab w:val="left" w:pos="305"/>
              </w:tabs>
              <w:bidi/>
              <w:spacing w:line="344" w:lineRule="atLeast"/>
              <w:ind w:left="163" w:hanging="142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 xml:space="preserve">إذا أصبت </w:t>
            </w:r>
            <w:r w:rsidR="005A6D3F" w:rsidRPr="006B2F0B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بعدوى حادة مثل الحمى والسعال أو البرد خلال 4 أسابيع من التبرع بالدم</w:t>
            </w:r>
            <w:r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.</w:t>
            </w:r>
          </w:p>
          <w:p w:rsidR="005A6D3F" w:rsidRPr="006B2F0B" w:rsidRDefault="006B2F0B" w:rsidP="00E861E5">
            <w:pPr>
              <w:pStyle w:val="HTML"/>
              <w:numPr>
                <w:ilvl w:val="0"/>
                <w:numId w:val="18"/>
              </w:numPr>
              <w:shd w:val="clear" w:color="auto" w:fill="F8F9FA"/>
              <w:tabs>
                <w:tab w:val="clear" w:pos="916"/>
                <w:tab w:val="left" w:pos="305"/>
              </w:tabs>
              <w:bidi/>
              <w:spacing w:line="344" w:lineRule="atLeast"/>
              <w:ind w:left="163" w:hanging="142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 xml:space="preserve">إذا أصبت </w:t>
            </w:r>
            <w:r w:rsidR="005A6D3F" w:rsidRPr="006B2F0B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باليرقان أو التهاب الكبد أو السل أو الملاريا في غضون 3 أشهر من التبرع بالدم.</w:t>
            </w:r>
          </w:p>
          <w:p w:rsidR="006B2F0B" w:rsidRDefault="005A6D3F" w:rsidP="00E861E5">
            <w:pPr>
              <w:pStyle w:val="HTML"/>
              <w:shd w:val="clear" w:color="auto" w:fill="F8F9FA"/>
              <w:bidi/>
              <w:spacing w:line="344" w:lineRule="atLeast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</w:pP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عند الاتصال، سيطلب منك </w:t>
            </w:r>
            <w:r w:rsidR="00846BC7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 xml:space="preserve">موظف </w:t>
            </w:r>
            <w:r w:rsidR="00846BC7" w:rsidRPr="006A7FC8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خدمة الم</w:t>
            </w:r>
            <w:r w:rsidR="00846BC7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تبرع</w:t>
            </w:r>
            <w:r w:rsidR="00846BC7" w:rsidRPr="006A7FC8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ين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تأكيد اسمك والبيانات الشخصية الأخرى وسيطلب منك تقديم معلومات عن تاريخ ومكان تبرعت بالدم لتمكيننا من تحديد موقع وحدة الدم المتبرع بها. </w:t>
            </w:r>
          </w:p>
          <w:p w:rsidR="006B2F0B" w:rsidRPr="006B2F0B" w:rsidRDefault="005A6D3F" w:rsidP="006B2F0B">
            <w:pPr>
              <w:pStyle w:val="HTML"/>
              <w:shd w:val="clear" w:color="auto" w:fill="F8F9FA"/>
              <w:bidi/>
              <w:spacing w:line="344" w:lineRule="atLeast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</w:pPr>
            <w:r w:rsidRPr="006B2F0B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 xml:space="preserve">سيتم الاحتفاظ بجميع المعلومات التي قدمتها بسرية تامة. </w:t>
            </w:r>
          </w:p>
          <w:p w:rsidR="005A6D3F" w:rsidRPr="006B2F0B" w:rsidRDefault="005A6D3F" w:rsidP="006B2F0B">
            <w:pPr>
              <w:pStyle w:val="HTML"/>
              <w:shd w:val="clear" w:color="auto" w:fill="F8F9FA"/>
              <w:bidi/>
              <w:spacing w:line="344" w:lineRule="atLeast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</w:pPr>
            <w:r w:rsidRPr="006B2F0B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تعاونك هو في غاية الأهمية لصحتك وكذلك لسلامة متلقي الدم.</w:t>
            </w:r>
          </w:p>
          <w:p w:rsidR="005A6D3F" w:rsidRPr="009D6BCA" w:rsidRDefault="005A6D3F" w:rsidP="009D6BCA">
            <w:pPr>
              <w:pStyle w:val="HTML"/>
              <w:shd w:val="clear" w:color="auto" w:fill="D6E3BC" w:themeFill="accent3" w:themeFillTint="66"/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rtl/>
                <w:lang w:bidi="ar-EG"/>
              </w:rPr>
            </w:pPr>
            <w:r w:rsidRPr="009D6BCA"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  <w:t>خدمة نقل الدم</w:t>
            </w:r>
            <w:r w:rsidR="009D6BCA">
              <w:rPr>
                <w:rFonts w:ascii="Traditional Arabic" w:hAnsi="Traditional Arabic" w:cs="Traditional Arabic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:</w:t>
            </w:r>
          </w:p>
          <w:p w:rsidR="005A6D3F" w:rsidRPr="00510C47" w:rsidRDefault="005A6D3F" w:rsidP="00E47D95">
            <w:pPr>
              <w:pStyle w:val="HTML"/>
              <w:shd w:val="clear" w:color="auto" w:fill="F8F9FA"/>
              <w:bidi/>
              <w:spacing w:before="240" w:line="344" w:lineRule="atLeast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  <w:lang w:bidi="ar-EG"/>
              </w:rPr>
            </w:pP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ص ب:</w:t>
            </w:r>
            <w:r w:rsidR="001B1AD0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   </w:t>
            </w:r>
            <w:r w:rsidR="001B1AD0"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  <w:t>31467</w:t>
            </w:r>
            <w:r w:rsidR="001B1AD0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 جدة</w:t>
            </w: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  <w:t xml:space="preserve"> 21497</w:t>
            </w:r>
            <w:r w:rsidR="00EE5ABD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1B1AD0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 </w:t>
            </w:r>
          </w:p>
          <w:p w:rsidR="005A6D3F" w:rsidRPr="00510C47" w:rsidRDefault="005A6D3F" w:rsidP="005A6D3F">
            <w:pPr>
              <w:pStyle w:val="HTML"/>
              <w:shd w:val="clear" w:color="auto" w:fill="F8F9FA"/>
              <w:bidi/>
              <w:spacing w:line="344" w:lineRule="atLeast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</w:pPr>
            <w:r w:rsidRPr="00510C47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رقم الهاتف: 0126375555/1229</w:t>
            </w:r>
          </w:p>
          <w:p w:rsidR="007D0BCA" w:rsidRPr="004C7E0B" w:rsidRDefault="004C7E0B" w:rsidP="006C7CAA">
            <w:pPr>
              <w:pStyle w:val="HTML"/>
              <w:shd w:val="clear" w:color="auto" w:fill="F8F9FA"/>
              <w:bidi/>
              <w:spacing w:line="344" w:lineRule="atLeast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</w:pPr>
            <w:r w:rsidRPr="004C7E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وللتبرع عن طريق وتين: </w:t>
            </w:r>
            <w:r w:rsidRPr="004C7E0B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wateenapp.org</w:t>
            </w: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:rsidR="005A6D3F" w:rsidRPr="005A6D3F" w:rsidRDefault="005A6D3F" w:rsidP="004C7E0B">
            <w:pPr>
              <w:shd w:val="clear" w:color="auto" w:fill="D6E3BC" w:themeFill="accent3" w:themeFillTint="6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240" w:line="344" w:lineRule="atLeast"/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5A6D3F"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  <w:t>عزيزي المتبرع بالدم،</w:t>
            </w:r>
          </w:p>
          <w:p w:rsidR="00510C47" w:rsidRPr="00A63DB0" w:rsidRDefault="00BC62C6" w:rsidP="00A63DB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240" w:after="240" w:line="344" w:lineRule="atLeast"/>
              <w:jc w:val="center"/>
              <w:rPr>
                <w:rFonts w:ascii="Traditional Arabic" w:hAnsi="Traditional Arabic" w:cs="Diwani Letter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Diwani Letter"/>
                <w:b/>
                <w:bCs/>
                <w:noProof/>
                <w:color w:val="222222"/>
                <w:sz w:val="28"/>
                <w:szCs w:val="28"/>
                <w:rtl/>
              </w:rPr>
              <w:pict>
                <v:roundrect id="_x0000_s2050" style="position:absolute;left:0;text-align:left;margin-left:-1.6pt;margin-top:11pt;width:259.5pt;height:60.7pt;z-index:251658240" arcsize="10923f" filled="f" fillcolor="#f2f2f2">
                  <v:fill color2="fill darken(118)" rotate="t" method="linear sigma" type="gradient"/>
                  <v:stroke dashstyle="dash"/>
                  <w10:wrap anchorx="page"/>
                </v:roundrect>
              </w:pict>
            </w:r>
            <w:r w:rsidR="005A6D3F" w:rsidRPr="005A6D3F">
              <w:rPr>
                <w:rFonts w:ascii="Traditional Arabic" w:hAnsi="Traditional Arabic" w:cs="Diwani Letter"/>
                <w:b/>
                <w:bCs/>
                <w:color w:val="222222"/>
                <w:sz w:val="28"/>
                <w:szCs w:val="28"/>
                <w:rtl/>
              </w:rPr>
              <w:t>شكرا لك على التبرع بالدم اليوم</w:t>
            </w:r>
            <w:r w:rsidR="00510C47" w:rsidRPr="005A6D3F">
              <w:rPr>
                <w:rFonts w:ascii="Traditional Arabic" w:hAnsi="Traditional Arabic" w:cs="Diwani Letter"/>
                <w:b/>
                <w:bCs/>
                <w:color w:val="222222"/>
                <w:sz w:val="28"/>
                <w:szCs w:val="28"/>
                <w:rtl/>
              </w:rPr>
              <w:t>،</w:t>
            </w:r>
            <w:r w:rsidR="005A6D3F" w:rsidRPr="005A6D3F">
              <w:rPr>
                <w:rFonts w:ascii="Traditional Arabic" w:hAnsi="Traditional Arabic" w:cs="Diwani Letter"/>
                <w:b/>
                <w:bCs/>
                <w:color w:val="222222"/>
                <w:sz w:val="28"/>
                <w:szCs w:val="28"/>
                <w:rtl/>
              </w:rPr>
              <w:t xml:space="preserve"> إن تبرعك</w:t>
            </w:r>
            <w:r w:rsidR="00510C47" w:rsidRPr="00A63DB0">
              <w:rPr>
                <w:rFonts w:ascii="Traditional Arabic" w:hAnsi="Traditional Arabic" w:cs="Diwani Letter"/>
                <w:b/>
                <w:bCs/>
                <w:color w:val="222222"/>
                <w:sz w:val="28"/>
                <w:szCs w:val="28"/>
                <w:rtl/>
              </w:rPr>
              <w:t xml:space="preserve"> القيم هو مساهمة حيوية لمجتمعنا</w:t>
            </w:r>
            <w:r w:rsidR="005A6D3F" w:rsidRPr="005A6D3F">
              <w:rPr>
                <w:rFonts w:ascii="Traditional Arabic" w:hAnsi="Traditional Arabic" w:cs="Diwani Letter"/>
                <w:b/>
                <w:bCs/>
                <w:color w:val="222222"/>
                <w:sz w:val="28"/>
                <w:szCs w:val="28"/>
                <w:rtl/>
              </w:rPr>
              <w:t>، ونأمل بإخلاص أن تكون تجربة مفيدة لك.</w:t>
            </w:r>
          </w:p>
          <w:p w:rsidR="00816D26" w:rsidRDefault="00816D26" w:rsidP="00816D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jc w:val="both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ويشرفنا حضورك لبنك الدم في خلال لأسبوعين وذلك لتبليغك بنتائج الفحوصات التي تم اختبارها علما بأنه قد يتصل بك أحد موظفي بنك الدم للتأكيد على ذلك وإكمال بعض الفحوصات</w:t>
            </w:r>
            <w:r w:rsidR="0025387F">
              <w:rPr>
                <w:rFonts w:hint="cs"/>
                <w:sz w:val="24"/>
                <w:szCs w:val="24"/>
                <w:rtl/>
              </w:rPr>
              <w:t>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46BC7" w:rsidRPr="00846BC7" w:rsidRDefault="00816D26" w:rsidP="00846BC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 xml:space="preserve">كما </w:t>
            </w:r>
            <w:r w:rsidR="00846BC7" w:rsidRPr="005A6D3F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نود أن ننصحك بقراءة النقاط التالية بعناية للحصول على الرعاية بعد التبرع بالدم، </w:t>
            </w:r>
            <w:r w:rsidR="00846BC7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و</w:t>
            </w:r>
            <w:r w:rsidR="00846BC7" w:rsidRPr="005A6D3F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إذا كان لديك أي استفسار بخصوص أمور ما بعد التبرع، فيرجى الاتصال بـ </w:t>
            </w:r>
            <w:r w:rsidR="00846BC7" w:rsidRPr="005A6D3F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0126375555</w:t>
            </w:r>
            <w:r w:rsidR="00846BC7" w:rsidRPr="005A6D3F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/</w:t>
            </w:r>
            <w:r w:rsidR="00846BC7" w:rsidRPr="005A6D3F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1229</w:t>
            </w:r>
            <w:r w:rsidR="00846BC7" w:rsidRPr="005A6D3F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على مدار 24 ساعة.</w:t>
            </w:r>
          </w:p>
          <w:p w:rsidR="005A6D3F" w:rsidRPr="005A6D3F" w:rsidRDefault="005A6D3F" w:rsidP="00510C47">
            <w:pPr>
              <w:shd w:val="clear" w:color="auto" w:fill="D6E3BC" w:themeFill="accent3" w:themeFillTint="6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5A6D3F"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  <w:t>خلال الـ 48 ساعة القادمة:</w:t>
            </w:r>
          </w:p>
          <w:p w:rsidR="005A6D3F" w:rsidRPr="00A63DB0" w:rsidRDefault="005A6D3F" w:rsidP="00E47D95">
            <w:pPr>
              <w:pStyle w:val="a6"/>
              <w:numPr>
                <w:ilvl w:val="0"/>
                <w:numId w:val="1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ind w:left="401" w:hanging="401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</w:pPr>
            <w:r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لا تدخن لمدة نصف ساعة.</w:t>
            </w:r>
          </w:p>
          <w:p w:rsidR="005A6D3F" w:rsidRPr="00A63DB0" w:rsidRDefault="00521FFC" w:rsidP="009D6BCA">
            <w:pPr>
              <w:pStyle w:val="a6"/>
              <w:numPr>
                <w:ilvl w:val="0"/>
                <w:numId w:val="1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ind w:left="401" w:hanging="401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</w:pPr>
            <w:r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اشرب</w:t>
            </w:r>
            <w:r w:rsidR="005A6D3F"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الكثير من السوائل لتجديد الحجم المفقود أثناء التبرع.</w:t>
            </w:r>
          </w:p>
          <w:p w:rsidR="005A6D3F" w:rsidRPr="00A63DB0" w:rsidRDefault="005A6D3F" w:rsidP="009D6BCA">
            <w:pPr>
              <w:pStyle w:val="a6"/>
              <w:numPr>
                <w:ilvl w:val="0"/>
                <w:numId w:val="1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ind w:left="401" w:hanging="401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</w:pPr>
            <w:r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تجنب رفع الأوزان الثقيلة بذراع التبرع أو المشاركة في الأنشطة البدنية الشاقة أو الرياضة بعد التبرع لمنع كدمات موقع الوخز بالإبر والدوار.</w:t>
            </w:r>
          </w:p>
          <w:p w:rsidR="005A6D3F" w:rsidRPr="00A63DB0" w:rsidRDefault="005A6D3F" w:rsidP="009D6BCA">
            <w:pPr>
              <w:pStyle w:val="a6"/>
              <w:numPr>
                <w:ilvl w:val="0"/>
                <w:numId w:val="1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ind w:left="401" w:hanging="401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</w:pPr>
            <w:r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لا تعود إلى العمل لمدة 12 ساعة إذا كان عملك يتضمن آلات ثقيلة أو رافعات أو قطارات أو سيارات أجرة أو سلالم تسلق أو سقالات</w:t>
            </w:r>
            <w:r w:rsidR="00521FFC"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521FFC" w:rsidRPr="00A63DB0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  <w:lang w:bidi="ar-EG"/>
              </w:rPr>
              <w:t xml:space="preserve"> كما</w:t>
            </w:r>
            <w:r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يجب أن </w:t>
            </w:r>
            <w:r w:rsidR="00521FFC" w:rsidRPr="00A63DB0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ي</w:t>
            </w:r>
            <w:r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بقى </w:t>
            </w:r>
            <w:r w:rsidR="00521FFC" w:rsidRPr="00A63DB0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من يعمل ب</w:t>
            </w:r>
            <w:r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أطقم الرحلات</w:t>
            </w:r>
            <w:r w:rsidR="00A63DB0"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،</w:t>
            </w:r>
            <w:r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="00521FFC" w:rsidRPr="00A63DB0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إذا تبرع</w:t>
            </w:r>
            <w:r w:rsidR="00A63DB0"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،</w:t>
            </w:r>
            <w:r w:rsidR="00521FFC" w:rsidRPr="00A63DB0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خارج العمل لمدة 72 ساعة.</w:t>
            </w:r>
          </w:p>
          <w:p w:rsidR="00A63DB0" w:rsidRDefault="005A6D3F" w:rsidP="009D6BCA">
            <w:pPr>
              <w:pStyle w:val="a6"/>
              <w:numPr>
                <w:ilvl w:val="0"/>
                <w:numId w:val="1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ind w:left="401" w:hanging="401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</w:pPr>
            <w:r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إذا كنت تشعر بالدوار أو الإعياء أو التعرق البارد:</w:t>
            </w:r>
          </w:p>
          <w:p w:rsidR="00A63DB0" w:rsidRDefault="005A6D3F" w:rsidP="00441AC5">
            <w:pPr>
              <w:pStyle w:val="a6"/>
              <w:numPr>
                <w:ilvl w:val="1"/>
                <w:numId w:val="1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ind w:left="283" w:hanging="283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</w:pPr>
            <w:r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استلق على الفور، ويفضل أن ترفع قدميك، حتى يمر الشعور.</w:t>
            </w:r>
          </w:p>
          <w:p w:rsidR="00A63DB0" w:rsidRDefault="004C7E0B" w:rsidP="00441AC5">
            <w:pPr>
              <w:pStyle w:val="a6"/>
              <w:numPr>
                <w:ilvl w:val="1"/>
                <w:numId w:val="1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ind w:left="283" w:hanging="283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قم بفك أي ملابس تقيد</w:t>
            </w:r>
            <w:r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ك</w:t>
            </w:r>
            <w:r w:rsidR="005A6D3F"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.</w:t>
            </w:r>
          </w:p>
          <w:p w:rsidR="00A63DB0" w:rsidRPr="00A63DB0" w:rsidRDefault="00A63DB0" w:rsidP="00441AC5">
            <w:pPr>
              <w:pStyle w:val="a6"/>
              <w:numPr>
                <w:ilvl w:val="1"/>
                <w:numId w:val="1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ind w:left="283" w:hanging="283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حافظ على </w:t>
            </w:r>
            <w:r w:rsidR="005A6D3F"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هدوء</w:t>
            </w:r>
            <w:r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ك</w:t>
            </w:r>
            <w:r w:rsidR="005A6D3F"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وخذ نفسا عميقا سلسا وبطيئا وطويلا.</w:t>
            </w:r>
          </w:p>
          <w:p w:rsidR="005A6D3F" w:rsidRPr="00A63DB0" w:rsidRDefault="005A6D3F" w:rsidP="00441AC5">
            <w:pPr>
              <w:pStyle w:val="a6"/>
              <w:numPr>
                <w:ilvl w:val="1"/>
                <w:numId w:val="15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ind w:left="283" w:hanging="283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</w:pPr>
            <w:r w:rsidRPr="00A63DB0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اطلب المساعدة من أي من المارة أو الأشخاص القريبين منك.</w:t>
            </w:r>
          </w:p>
          <w:p w:rsidR="005A6D3F" w:rsidRPr="005A6D3F" w:rsidRDefault="005A6D3F" w:rsidP="00846BC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240" w:line="344" w:lineRule="atLeast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6"/>
                <w:szCs w:val="26"/>
                <w:rtl/>
              </w:rPr>
            </w:pPr>
            <w:r w:rsidRPr="005A6D3F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Pr="005A6D3F">
              <w:rPr>
                <w:rFonts w:ascii="Traditional Arabic" w:hAnsi="Traditional Arabic" w:cs="Traditional Arabic"/>
                <w:b/>
                <w:bCs/>
                <w:color w:val="222222"/>
                <w:sz w:val="26"/>
                <w:szCs w:val="26"/>
                <w:rtl/>
              </w:rPr>
              <w:t>إذا لم تتحسن الحالة لأي سبب من الأسباب، فاتصل بالرقم أعلاه.</w:t>
            </w:r>
          </w:p>
          <w:p w:rsidR="005A6D3F" w:rsidRPr="005A6D3F" w:rsidRDefault="005A6D3F" w:rsidP="00E0393E">
            <w:pPr>
              <w:shd w:val="clear" w:color="auto" w:fill="D6E3BC" w:themeFill="accent3" w:themeFillTint="6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5A6D3F"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  <w:t>رعاية م</w:t>
            </w:r>
            <w:r w:rsidR="004D33EF">
              <w:rPr>
                <w:rFonts w:ascii="Traditional Arabic" w:hAnsi="Traditional Arabic" w:cs="Traditional Arabic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كان</w:t>
            </w:r>
            <w:r w:rsidRPr="005A6D3F"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  <w:t xml:space="preserve"> </w:t>
            </w:r>
            <w:r w:rsidR="00E0393E">
              <w:rPr>
                <w:rFonts w:ascii="Traditional Arabic" w:hAnsi="Traditional Arabic" w:cs="Traditional Arabic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وخز</w:t>
            </w:r>
            <w:r w:rsidRPr="005A6D3F">
              <w:rPr>
                <w:rFonts w:ascii="Traditional Arabic" w:hAnsi="Traditional Arabic" w:cs="Traditional Arabic"/>
                <w:b/>
                <w:bCs/>
                <w:color w:val="984806" w:themeColor="accent6" w:themeShade="80"/>
                <w:sz w:val="28"/>
                <w:szCs w:val="28"/>
                <w:rtl/>
              </w:rPr>
              <w:t xml:space="preserve"> الوريد:</w:t>
            </w:r>
          </w:p>
          <w:p w:rsidR="00441AC5" w:rsidRDefault="005A6D3F" w:rsidP="00E47D95">
            <w:pPr>
              <w:pStyle w:val="a6"/>
              <w:numPr>
                <w:ilvl w:val="0"/>
                <w:numId w:val="16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ind w:left="283" w:hanging="283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</w:rPr>
            </w:pPr>
            <w:r w:rsidRPr="009D6BCA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قم بإزالة الضمادة بعد أربع ساعات.</w:t>
            </w:r>
          </w:p>
          <w:p w:rsidR="00580171" w:rsidRPr="00441AC5" w:rsidRDefault="005A6D3F" w:rsidP="00441AC5">
            <w:pPr>
              <w:pStyle w:val="a6"/>
              <w:numPr>
                <w:ilvl w:val="0"/>
                <w:numId w:val="16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344" w:lineRule="atLeast"/>
              <w:ind w:left="283" w:hanging="283"/>
              <w:jc w:val="both"/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</w:pPr>
            <w:r w:rsidRPr="00441AC5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إذا حدث نزيف جديد بعد إزالة </w:t>
            </w:r>
            <w:r w:rsidR="004D33EF" w:rsidRPr="00441AC5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الضمادة، </w:t>
            </w:r>
            <w:r w:rsidR="00BB7617" w:rsidRPr="00441AC5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ا</w:t>
            </w:r>
            <w:r w:rsidR="004D33EF" w:rsidRPr="00441AC5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ضغط</w:t>
            </w:r>
            <w:r w:rsidR="00BB7617" w:rsidRPr="00441AC5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="00BB7617" w:rsidRPr="00441AC5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ضغطًا</w:t>
            </w:r>
            <w:r w:rsidRPr="00441AC5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لطيفًا على م</w:t>
            </w:r>
            <w:r w:rsidR="004D33EF" w:rsidRPr="00441AC5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كان</w:t>
            </w:r>
            <w:r w:rsidRPr="00441AC5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 xml:space="preserve"> بزل الوريد، وارفع ذراعك لمدة 3 إلى 5 دقائق، ثم استخدم ضمادة على الم</w:t>
            </w:r>
            <w:r w:rsidR="004D33EF" w:rsidRPr="00441AC5">
              <w:rPr>
                <w:rFonts w:ascii="Traditional Arabic" w:hAnsi="Traditional Arabic" w:cs="Traditional Arabic" w:hint="cs"/>
                <w:b/>
                <w:bCs/>
                <w:color w:val="222222"/>
                <w:sz w:val="24"/>
                <w:szCs w:val="24"/>
                <w:rtl/>
              </w:rPr>
              <w:t>كان</w:t>
            </w:r>
            <w:r w:rsidRPr="00441AC5">
              <w:rPr>
                <w:rFonts w:ascii="Traditional Arabic" w:hAnsi="Traditional Arabic" w:cs="Traditional Arabic"/>
                <w:b/>
                <w:bCs/>
                <w:color w:val="222222"/>
                <w:sz w:val="24"/>
                <w:szCs w:val="24"/>
                <w:rtl/>
              </w:rPr>
              <w:t>.</w:t>
            </w:r>
          </w:p>
        </w:tc>
      </w:tr>
    </w:tbl>
    <w:p w:rsidR="00D86848" w:rsidRPr="0048527E" w:rsidRDefault="00D86848" w:rsidP="007D0BCA"/>
    <w:sectPr w:rsidR="00D86848" w:rsidRPr="0048527E" w:rsidSect="00AD1A22">
      <w:headerReference w:type="default" r:id="rId8"/>
      <w:footerReference w:type="default" r:id="rId9"/>
      <w:pgSz w:w="11906" w:h="16838"/>
      <w:pgMar w:top="720" w:right="720" w:bottom="720" w:left="720" w:header="708" w:footer="10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69E" w:rsidRDefault="0090769E" w:rsidP="009C67D7">
      <w:r>
        <w:separator/>
      </w:r>
    </w:p>
  </w:endnote>
  <w:endnote w:type="continuationSeparator" w:id="1">
    <w:p w:rsidR="0090769E" w:rsidRDefault="0090769E" w:rsidP="009C6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Letter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D95" w:rsidRDefault="00E47D95">
    <w:pPr>
      <w:pStyle w:val="a4"/>
    </w:pPr>
    <w:r>
      <w:t>Annex 4-A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69E" w:rsidRDefault="0090769E" w:rsidP="009C67D7">
      <w:r>
        <w:separator/>
      </w:r>
    </w:p>
  </w:footnote>
  <w:footnote w:type="continuationSeparator" w:id="1">
    <w:p w:rsidR="0090769E" w:rsidRDefault="0090769E" w:rsidP="009C6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490" w:type="dxa"/>
      <w:tblInd w:w="-14" w:type="dxa"/>
      <w:tblBorders>
        <w:bottom w:val="thickThinSmallGap" w:sz="24" w:space="0" w:color="984806"/>
      </w:tblBorders>
      <w:tblLook w:val="04A0"/>
    </w:tblPr>
    <w:tblGrid>
      <w:gridCol w:w="4067"/>
      <w:gridCol w:w="2693"/>
      <w:gridCol w:w="3730"/>
    </w:tblGrid>
    <w:tr w:rsidR="009C67D7" w:rsidTr="00477740">
      <w:tc>
        <w:tcPr>
          <w:tcW w:w="4067" w:type="dxa"/>
        </w:tcPr>
        <w:p w:rsidR="009C67D7" w:rsidRPr="002161E3" w:rsidRDefault="009C67D7" w:rsidP="00677563">
          <w:pPr>
            <w:pStyle w:val="a3"/>
            <w:spacing w:after="120"/>
            <w:jc w:val="center"/>
            <w:rPr>
              <w:b/>
              <w:bCs/>
              <w:rtl/>
            </w:rPr>
          </w:pPr>
          <w:r w:rsidRPr="002161E3">
            <w:rPr>
              <w:b/>
              <w:bCs/>
              <w:rtl/>
            </w:rPr>
            <w:t>المملكة العربية السعودية</w:t>
          </w:r>
        </w:p>
        <w:p w:rsidR="009C67D7" w:rsidRPr="00704809" w:rsidRDefault="009C67D7" w:rsidP="00677563">
          <w:pPr>
            <w:pStyle w:val="a3"/>
            <w:jc w:val="center"/>
            <w:rPr>
              <w:b/>
              <w:bCs/>
              <w:rtl/>
            </w:rPr>
          </w:pPr>
          <w:r w:rsidRPr="00704809">
            <w:rPr>
              <w:rFonts w:hint="cs"/>
              <w:b/>
              <w:bCs/>
              <w:rtl/>
            </w:rPr>
            <w:t>وزارة الصحة</w:t>
          </w:r>
        </w:p>
        <w:p w:rsidR="009C67D7" w:rsidRDefault="009C67D7" w:rsidP="00677563">
          <w:pPr>
            <w:pStyle w:val="a3"/>
            <w:jc w:val="center"/>
            <w:rPr>
              <w:rtl/>
            </w:rPr>
          </w:pPr>
          <w:r>
            <w:rPr>
              <w:rFonts w:hint="cs"/>
              <w:rtl/>
            </w:rPr>
            <w:t xml:space="preserve">مستشفى الملك عبد العزيـز </w:t>
          </w:r>
          <w:r w:rsidR="00477740">
            <w:rPr>
              <w:rFonts w:hint="cs"/>
              <w:rtl/>
            </w:rPr>
            <w:t xml:space="preserve">بجدة </w:t>
          </w:r>
        </w:p>
        <w:p w:rsidR="009C67D7" w:rsidRDefault="00477740" w:rsidP="00677563">
          <w:pPr>
            <w:pStyle w:val="a3"/>
            <w:jc w:val="center"/>
            <w:rPr>
              <w:rtl/>
            </w:rPr>
          </w:pPr>
          <w:r>
            <w:rPr>
              <w:rFonts w:hint="cs"/>
              <w:rtl/>
            </w:rPr>
            <w:t xml:space="preserve">قسم المختبر وبنك الدم </w:t>
          </w:r>
        </w:p>
      </w:tc>
      <w:tc>
        <w:tcPr>
          <w:tcW w:w="2693" w:type="dxa"/>
        </w:tcPr>
        <w:p w:rsidR="009C67D7" w:rsidRDefault="009C67D7" w:rsidP="0034148F">
          <w:pPr>
            <w:pStyle w:val="a3"/>
            <w:rPr>
              <w:rtl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276538</wp:posOffset>
                </wp:positionH>
                <wp:positionV relativeFrom="paragraph">
                  <wp:posOffset>-81091</wp:posOffset>
                </wp:positionV>
                <wp:extent cx="1181953" cy="832514"/>
                <wp:effectExtent l="19050" t="0" r="0" b="0"/>
                <wp:wrapNone/>
                <wp:docPr id="7" name="Picture 52" descr="images 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images 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953" cy="832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30" w:type="dxa"/>
        </w:tcPr>
        <w:p w:rsidR="009C67D7" w:rsidRPr="002161E3" w:rsidRDefault="00BC62C6" w:rsidP="00677563">
          <w:pPr>
            <w:pStyle w:val="a3"/>
            <w:spacing w:after="60"/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pict>
              <v:rect id="Rectangle 15" o:spid="_x0000_s1025" style="position:absolute;left:0;text-align:left;margin-left:-21.95pt;margin-top:-11.7pt;width:558.3pt;height:754.8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ReCcQIAAOEEAAAOAAAAZHJzL2Uyb0RvYy54bWysVE1v2zAMvQ/YfxB0X50EabIaTYqgRYcB&#10;QVusHXpmZSk2JkuapMTJfv2eZKdf22mYD4IkUiTf46PPL/atZjvpQ2PNgo9PRpxJI2zVmM2Cf3+4&#10;/vSZsxDJVKStkQt+kIFfLD9+OO9cKSe2trqSniGICWXnFryO0ZVFEUQtWwon1kkDo7K+pYij3xSV&#10;pw7RW11MRqNZ0VlfOW+FDAG3V72RL3N8paSIt0oFGZlecNQW8+rz+pTWYnlO5caTqxsxlEH/UEVL&#10;jUHS51BXFIltffNHqLYR3gar4omwbWGVaoTMGIBmPHqH5r4mJzMWkBPcM03h/4UVN7s7z5oKvTvl&#10;zFCLHn0Da2Q2WjLcgaDOhRJ+9+7OJ4jBra34EWAo3ljSIQw+e+Xb5AuAbJ/ZPjyzLfeRCVzOzmbT&#10;0RRZBWxn88n8dJbTFVQenzsf4hdpW5Y2C+5RWGaZdusQUwFUHl1SNmOvG61zS7VhHTBN5iN0XRCU&#10;pTRFbFsHrMFsOCO9gWRF9DlksLqp0vMM8RAutWc7gmogtsp2D6iaM00hwgAo+UvkoIQ3T1M9VxTq&#10;/nE2DW7apNAyi3Io/4WytHuy1QHN8LZXaXDiukG0NZLekYcsAQWjFm+xKG2Bzw47zmrrf/3tPvlD&#10;LbBy1kHmwP5zS14Cy1cDHZ2Np9M0F/kwPZ1PcPCvLU+vLWbbXlpwMsZQO5G3yT/q41Z52z5iIlcp&#10;K0xkBHL3LA+Hy9iPH2ZayNUqu2EWHMW1uXciBU88JR4f9o/k3dD8iA7c2ONIUPlOA71vr4LVNlrV&#10;ZIG88DrIFXOUmzbMfBrU1+fs9fJnWv4GAAD//wMAUEsDBBQABgAIAAAAIQAfKpFE4QAAAAwBAAAP&#10;AAAAZHJzL2Rvd25yZXYueG1sTI9RS8MwEMffBb9DOMG3LVldy6xNhwqDPchgUwTfsuZsis2lJOlW&#10;v73Z03z7H/fjf7+r1pPt2Ql96BxJWMwFMKTG6Y5aCR/vm9kKWIiKtOodoYRfDLCub28qVWp3pj2e&#10;DrFlqYRCqSSYGIeS89AYtCrM3YCUdt/OWxXT6FuuvTqnctvzTIiCW9VRumDUgK8Gm5/DaCXsNqvF&#10;1vqvl899E8adW9q3rbFS3t9Nz0/AIk7xCsNFP6lDnZyObiQdWC9h9rDMEppC8QjsAogiy4EdU8qz&#10;XACvK/7/ifoPAAD//wMAUEsBAi0AFAAGAAgAAAAhALaDOJL+AAAA4QEAABMAAAAAAAAAAAAAAAAA&#10;AAAAAFtDb250ZW50X1R5cGVzXS54bWxQSwECLQAUAAYACAAAACEAOP0h/9YAAACUAQAACwAAAAAA&#10;AAAAAAAAAAAvAQAAX3JlbHMvLnJlbHNQSwECLQAUAAYACAAAACEAv5UXgnECAADhBAAADgAAAAAA&#10;AAAAAAAAAAAuAgAAZHJzL2Uyb0RvYy54bWxQSwECLQAUAAYACAAAACEAHyqRROEAAAAMAQAADwAA&#10;AAAAAAAAAAAAAADLBAAAZHJzL2Rvd25yZXYueG1sUEsFBgAAAAAEAAQA8wAAANkFAAAAAA==&#10;" filled="f" strokecolor="windowText" strokeweight="1pt">
                <v:path arrowok="t"/>
              </v:rect>
            </w:pict>
          </w:r>
          <w:r w:rsidR="009C67D7" w:rsidRPr="002161E3">
            <w:rPr>
              <w:b/>
              <w:bCs/>
            </w:rPr>
            <w:t>Kingdom of Saudi Arabia</w:t>
          </w:r>
        </w:p>
        <w:p w:rsidR="009C67D7" w:rsidRPr="00704809" w:rsidRDefault="009C67D7" w:rsidP="00677563">
          <w:pPr>
            <w:pStyle w:val="a3"/>
            <w:jc w:val="center"/>
          </w:pPr>
          <w:r w:rsidRPr="00704809">
            <w:t>Ministry of Health</w:t>
          </w:r>
        </w:p>
        <w:p w:rsidR="009C67D7" w:rsidRDefault="009C67D7" w:rsidP="00677563">
          <w:pPr>
            <w:pStyle w:val="a3"/>
            <w:spacing w:after="120"/>
            <w:jc w:val="center"/>
          </w:pPr>
          <w:r>
            <w:t xml:space="preserve">King </w:t>
          </w:r>
          <w:r w:rsidR="00D87175">
            <w:t>Abdul-Aziz</w:t>
          </w:r>
          <w:r>
            <w:t xml:space="preserve"> Hospital</w:t>
          </w:r>
          <w:r w:rsidR="00477740">
            <w:t xml:space="preserve"> Jeddah</w:t>
          </w:r>
        </w:p>
        <w:p w:rsidR="009C67D7" w:rsidRPr="00704809" w:rsidRDefault="00477740" w:rsidP="00677563">
          <w:pPr>
            <w:pStyle w:val="a3"/>
            <w:spacing w:after="120"/>
            <w:jc w:val="center"/>
          </w:pPr>
          <w:r>
            <w:t>Laboratory Department &amp; Blood Bank</w:t>
          </w:r>
        </w:p>
      </w:tc>
    </w:tr>
  </w:tbl>
  <w:p w:rsidR="009C67D7" w:rsidRDefault="009C67D7" w:rsidP="002129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BD10253_"/>
        <o:lock v:ext="edit" cropping="t"/>
      </v:shape>
    </w:pict>
  </w:numPicBullet>
  <w:abstractNum w:abstractNumId="0">
    <w:nsid w:val="02082045"/>
    <w:multiLevelType w:val="hybridMultilevel"/>
    <w:tmpl w:val="1062BFEA"/>
    <w:lvl w:ilvl="0" w:tplc="FCF4A264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5F78B9"/>
    <w:multiLevelType w:val="multilevel"/>
    <w:tmpl w:val="33CEA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34AC2"/>
    <w:multiLevelType w:val="hybridMultilevel"/>
    <w:tmpl w:val="8408B0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2139C"/>
    <w:multiLevelType w:val="hybridMultilevel"/>
    <w:tmpl w:val="D98C6C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303E9"/>
    <w:multiLevelType w:val="multilevel"/>
    <w:tmpl w:val="3EE8C8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66905"/>
    <w:multiLevelType w:val="multilevel"/>
    <w:tmpl w:val="7B782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01A5D"/>
    <w:multiLevelType w:val="hybridMultilevel"/>
    <w:tmpl w:val="393C4634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307072AF"/>
    <w:multiLevelType w:val="multilevel"/>
    <w:tmpl w:val="FBB60F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076679"/>
    <w:multiLevelType w:val="hybridMultilevel"/>
    <w:tmpl w:val="60C610A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F20AEF26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9180AC4"/>
    <w:multiLevelType w:val="multilevel"/>
    <w:tmpl w:val="857A3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0412A2"/>
    <w:multiLevelType w:val="multilevel"/>
    <w:tmpl w:val="07A486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BC3479"/>
    <w:multiLevelType w:val="multilevel"/>
    <w:tmpl w:val="9592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F23AA1"/>
    <w:multiLevelType w:val="hybridMultilevel"/>
    <w:tmpl w:val="061CCE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C15D97"/>
    <w:multiLevelType w:val="multilevel"/>
    <w:tmpl w:val="87C4D4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D41B98"/>
    <w:multiLevelType w:val="hybridMultilevel"/>
    <w:tmpl w:val="B24A4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25B6A"/>
    <w:multiLevelType w:val="hybridMultilevel"/>
    <w:tmpl w:val="4D808D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73F78"/>
    <w:multiLevelType w:val="hybridMultilevel"/>
    <w:tmpl w:val="420E6D20"/>
    <w:lvl w:ilvl="0" w:tplc="C8E81A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253BD"/>
    <w:multiLevelType w:val="hybridMultilevel"/>
    <w:tmpl w:val="6A083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15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41986">
      <o:colormenu v:ext="edit" fill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C67D7"/>
    <w:rsid w:val="000330D8"/>
    <w:rsid w:val="00057296"/>
    <w:rsid w:val="00066CA0"/>
    <w:rsid w:val="000B7872"/>
    <w:rsid w:val="000F1D27"/>
    <w:rsid w:val="000F4FB2"/>
    <w:rsid w:val="00147D15"/>
    <w:rsid w:val="0017034B"/>
    <w:rsid w:val="001805C3"/>
    <w:rsid w:val="001A18E9"/>
    <w:rsid w:val="001B1AD0"/>
    <w:rsid w:val="001B456A"/>
    <w:rsid w:val="001E0469"/>
    <w:rsid w:val="001F4EAC"/>
    <w:rsid w:val="0020247E"/>
    <w:rsid w:val="0021290C"/>
    <w:rsid w:val="00250DE3"/>
    <w:rsid w:val="0025387F"/>
    <w:rsid w:val="00281FC3"/>
    <w:rsid w:val="00296D37"/>
    <w:rsid w:val="002A72D2"/>
    <w:rsid w:val="002B1F69"/>
    <w:rsid w:val="002B26C3"/>
    <w:rsid w:val="002B66BB"/>
    <w:rsid w:val="002D3C7B"/>
    <w:rsid w:val="002E0A40"/>
    <w:rsid w:val="002E363B"/>
    <w:rsid w:val="00310019"/>
    <w:rsid w:val="00352F60"/>
    <w:rsid w:val="00360CC6"/>
    <w:rsid w:val="00381846"/>
    <w:rsid w:val="00385B21"/>
    <w:rsid w:val="00390C81"/>
    <w:rsid w:val="003B44B0"/>
    <w:rsid w:val="003E2F70"/>
    <w:rsid w:val="004051F0"/>
    <w:rsid w:val="004102F9"/>
    <w:rsid w:val="00423E83"/>
    <w:rsid w:val="00441AC5"/>
    <w:rsid w:val="00442ECB"/>
    <w:rsid w:val="00443882"/>
    <w:rsid w:val="00455B0D"/>
    <w:rsid w:val="00465714"/>
    <w:rsid w:val="00476C11"/>
    <w:rsid w:val="00477740"/>
    <w:rsid w:val="0048527E"/>
    <w:rsid w:val="004A1FEF"/>
    <w:rsid w:val="004B116E"/>
    <w:rsid w:val="004C4652"/>
    <w:rsid w:val="004C7E0B"/>
    <w:rsid w:val="004D33EF"/>
    <w:rsid w:val="00510C47"/>
    <w:rsid w:val="00521FFC"/>
    <w:rsid w:val="00525DAB"/>
    <w:rsid w:val="005726FC"/>
    <w:rsid w:val="00580171"/>
    <w:rsid w:val="00581116"/>
    <w:rsid w:val="00582249"/>
    <w:rsid w:val="005A6D3F"/>
    <w:rsid w:val="005B22D1"/>
    <w:rsid w:val="005C580C"/>
    <w:rsid w:val="005F16B7"/>
    <w:rsid w:val="005F3FB3"/>
    <w:rsid w:val="006111AC"/>
    <w:rsid w:val="00612760"/>
    <w:rsid w:val="0062448B"/>
    <w:rsid w:val="00626A68"/>
    <w:rsid w:val="00646DD7"/>
    <w:rsid w:val="006517AD"/>
    <w:rsid w:val="00654F4B"/>
    <w:rsid w:val="00672AB7"/>
    <w:rsid w:val="00677563"/>
    <w:rsid w:val="006802CF"/>
    <w:rsid w:val="00682423"/>
    <w:rsid w:val="00692922"/>
    <w:rsid w:val="006936DF"/>
    <w:rsid w:val="006B2F0B"/>
    <w:rsid w:val="006C7CAA"/>
    <w:rsid w:val="006F0A93"/>
    <w:rsid w:val="00733062"/>
    <w:rsid w:val="00734977"/>
    <w:rsid w:val="00735B10"/>
    <w:rsid w:val="007928BA"/>
    <w:rsid w:val="007D0BCA"/>
    <w:rsid w:val="007D3D93"/>
    <w:rsid w:val="007D4150"/>
    <w:rsid w:val="007E1CB8"/>
    <w:rsid w:val="00805CC5"/>
    <w:rsid w:val="00816D26"/>
    <w:rsid w:val="00825463"/>
    <w:rsid w:val="00841076"/>
    <w:rsid w:val="00846BC7"/>
    <w:rsid w:val="00847CC2"/>
    <w:rsid w:val="00862DBD"/>
    <w:rsid w:val="00873AC6"/>
    <w:rsid w:val="00874201"/>
    <w:rsid w:val="00877ADE"/>
    <w:rsid w:val="00890845"/>
    <w:rsid w:val="008C7A54"/>
    <w:rsid w:val="008D2AA6"/>
    <w:rsid w:val="008E1CD9"/>
    <w:rsid w:val="008E4CF6"/>
    <w:rsid w:val="00903DFE"/>
    <w:rsid w:val="0090769E"/>
    <w:rsid w:val="00921BF9"/>
    <w:rsid w:val="009334FA"/>
    <w:rsid w:val="00945DB1"/>
    <w:rsid w:val="00955D1C"/>
    <w:rsid w:val="00956F61"/>
    <w:rsid w:val="009618AE"/>
    <w:rsid w:val="009924AC"/>
    <w:rsid w:val="009C3DDC"/>
    <w:rsid w:val="009C67D7"/>
    <w:rsid w:val="009C7798"/>
    <w:rsid w:val="009D6BCA"/>
    <w:rsid w:val="009E60A6"/>
    <w:rsid w:val="00A0799B"/>
    <w:rsid w:val="00A36AD7"/>
    <w:rsid w:val="00A45E6F"/>
    <w:rsid w:val="00A53461"/>
    <w:rsid w:val="00A562A4"/>
    <w:rsid w:val="00A63DB0"/>
    <w:rsid w:val="00A84E6E"/>
    <w:rsid w:val="00AA759D"/>
    <w:rsid w:val="00AC6E44"/>
    <w:rsid w:val="00AD1A22"/>
    <w:rsid w:val="00AD6136"/>
    <w:rsid w:val="00B0577F"/>
    <w:rsid w:val="00B11EBC"/>
    <w:rsid w:val="00B1676E"/>
    <w:rsid w:val="00B23FCF"/>
    <w:rsid w:val="00B6337D"/>
    <w:rsid w:val="00B83EC6"/>
    <w:rsid w:val="00B920E1"/>
    <w:rsid w:val="00B96AEB"/>
    <w:rsid w:val="00BA5B06"/>
    <w:rsid w:val="00BB7617"/>
    <w:rsid w:val="00BC62C6"/>
    <w:rsid w:val="00BF0B6D"/>
    <w:rsid w:val="00C23832"/>
    <w:rsid w:val="00C4264D"/>
    <w:rsid w:val="00C910CC"/>
    <w:rsid w:val="00CB6A49"/>
    <w:rsid w:val="00CC19E0"/>
    <w:rsid w:val="00CF3664"/>
    <w:rsid w:val="00D32CD5"/>
    <w:rsid w:val="00D562EE"/>
    <w:rsid w:val="00D571DA"/>
    <w:rsid w:val="00D67562"/>
    <w:rsid w:val="00D7156B"/>
    <w:rsid w:val="00D86848"/>
    <w:rsid w:val="00D87175"/>
    <w:rsid w:val="00DA022A"/>
    <w:rsid w:val="00DA7A25"/>
    <w:rsid w:val="00DB3183"/>
    <w:rsid w:val="00DB5122"/>
    <w:rsid w:val="00DF4061"/>
    <w:rsid w:val="00E0393E"/>
    <w:rsid w:val="00E2011A"/>
    <w:rsid w:val="00E25CAD"/>
    <w:rsid w:val="00E36335"/>
    <w:rsid w:val="00E47D95"/>
    <w:rsid w:val="00E62A29"/>
    <w:rsid w:val="00E742CF"/>
    <w:rsid w:val="00E861E5"/>
    <w:rsid w:val="00EB776F"/>
    <w:rsid w:val="00EC7850"/>
    <w:rsid w:val="00ED10DC"/>
    <w:rsid w:val="00EE5ABD"/>
    <w:rsid w:val="00EF12FA"/>
    <w:rsid w:val="00F01445"/>
    <w:rsid w:val="00F16B48"/>
    <w:rsid w:val="00F24188"/>
    <w:rsid w:val="00FE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100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385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1F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C67D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9C67D7"/>
  </w:style>
  <w:style w:type="paragraph" w:styleId="a4">
    <w:name w:val="footer"/>
    <w:basedOn w:val="a"/>
    <w:link w:val="Char0"/>
    <w:uiPriority w:val="99"/>
    <w:semiHidden/>
    <w:unhideWhenUsed/>
    <w:rsid w:val="009C67D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9C67D7"/>
  </w:style>
  <w:style w:type="table" w:styleId="a5">
    <w:name w:val="Table Grid"/>
    <w:basedOn w:val="a1"/>
    <w:uiPriority w:val="59"/>
    <w:rsid w:val="00734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4977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47774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77740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385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385B2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385B21"/>
    <w:rPr>
      <w:color w:val="0000FF"/>
      <w:u w:val="single"/>
    </w:rPr>
  </w:style>
  <w:style w:type="character" w:customStyle="1" w:styleId="1Char">
    <w:name w:val="عنوان 1 Char"/>
    <w:basedOn w:val="a0"/>
    <w:link w:val="1"/>
    <w:uiPriority w:val="9"/>
    <w:rsid w:val="00310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">
    <w:name w:val="title"/>
    <w:basedOn w:val="a0"/>
    <w:rsid w:val="00310019"/>
  </w:style>
  <w:style w:type="character" w:customStyle="1" w:styleId="3Char">
    <w:name w:val="عنوان 3 Char"/>
    <w:basedOn w:val="a0"/>
    <w:link w:val="3"/>
    <w:uiPriority w:val="9"/>
    <w:semiHidden/>
    <w:rsid w:val="00281FC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TML">
    <w:name w:val="HTML Preformatted"/>
    <w:basedOn w:val="a"/>
    <w:link w:val="HTMLChar"/>
    <w:uiPriority w:val="99"/>
    <w:unhideWhenUsed/>
    <w:rsid w:val="005A6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har">
    <w:name w:val="بتنسيق HTML مسبق Char"/>
    <w:basedOn w:val="a0"/>
    <w:link w:val="HTML"/>
    <w:uiPriority w:val="99"/>
    <w:rsid w:val="005A6D3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99AB-DC95-4D84-83CA-5CC5CD2B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LAB-BANK</cp:lastModifiedBy>
  <cp:revision>15</cp:revision>
  <cp:lastPrinted>2017-05-29T11:25:00Z</cp:lastPrinted>
  <dcterms:created xsi:type="dcterms:W3CDTF">2020-02-12T16:06:00Z</dcterms:created>
  <dcterms:modified xsi:type="dcterms:W3CDTF">2020-02-27T08:11:00Z</dcterms:modified>
</cp:coreProperties>
</file>